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0D" w:rsidRPr="00EE3326" w:rsidRDefault="0078660D" w:rsidP="0078660D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right"/>
      </w:pPr>
      <w:r>
        <w:t>Приложение № 1</w:t>
      </w:r>
    </w:p>
    <w:p w:rsidR="0078660D" w:rsidRPr="00EE3326" w:rsidRDefault="0078660D" w:rsidP="0078660D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Cs/>
        </w:rPr>
      </w:pPr>
      <w:r w:rsidRPr="00EE3326">
        <w:t xml:space="preserve">к Договору </w:t>
      </w:r>
      <w:r w:rsidRPr="00EE3326">
        <w:rPr>
          <w:bCs/>
        </w:rPr>
        <w:t xml:space="preserve">№ </w:t>
      </w:r>
      <w:r>
        <w:rPr>
          <w:bCs/>
        </w:rPr>
        <w:t>203-26/101</w:t>
      </w:r>
      <w:r w:rsidRPr="00EE3326">
        <w:t xml:space="preserve"> </w:t>
      </w:r>
    </w:p>
    <w:p w:rsidR="0078660D" w:rsidRPr="00F7553E" w:rsidRDefault="0078660D" w:rsidP="0078660D">
      <w:pPr>
        <w:pStyle w:val="a3"/>
        <w:widowControl w:val="0"/>
        <w:tabs>
          <w:tab w:val="left" w:pos="-142"/>
          <w:tab w:val="left" w:pos="284"/>
          <w:tab w:val="left" w:pos="426"/>
          <w:tab w:val="left" w:pos="993"/>
          <w:tab w:val="left" w:pos="1276"/>
        </w:tabs>
        <w:spacing w:line="20" w:lineRule="atLeast"/>
        <w:ind w:left="0" w:firstLine="567"/>
        <w:jc w:val="right"/>
        <w:rPr>
          <w:b/>
          <w:bCs/>
        </w:rPr>
      </w:pPr>
    </w:p>
    <w:p w:rsidR="0078660D" w:rsidRDefault="0078660D" w:rsidP="0078660D">
      <w:pPr>
        <w:widowControl w:val="0"/>
        <w:tabs>
          <w:tab w:val="left" w:pos="284"/>
          <w:tab w:val="left" w:pos="426"/>
        </w:tabs>
        <w:spacing w:line="20" w:lineRule="atLeast"/>
        <w:contextualSpacing/>
        <w:jc w:val="right"/>
      </w:pPr>
    </w:p>
    <w:tbl>
      <w:tblPr>
        <w:tblStyle w:val="a5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78660D" w:rsidTr="00E5291E">
        <w:tc>
          <w:tcPr>
            <w:tcW w:w="5376" w:type="dxa"/>
          </w:tcPr>
          <w:p w:rsidR="0078660D" w:rsidRDefault="0078660D" w:rsidP="00E5291E">
            <w:pPr>
              <w:widowControl w:val="0"/>
              <w:tabs>
                <w:tab w:val="left" w:pos="284"/>
                <w:tab w:val="left" w:pos="426"/>
              </w:tabs>
              <w:contextualSpacing/>
              <w:rPr>
                <w:b/>
              </w:rPr>
            </w:pPr>
            <w:r>
              <w:rPr>
                <w:b/>
              </w:rPr>
              <w:t>Организатору XVII</w:t>
            </w:r>
            <w:r w:rsidRPr="00A45C7D">
              <w:rPr>
                <w:b/>
              </w:rPr>
              <w:t xml:space="preserve"> Международной конференции </w:t>
            </w:r>
            <w:r w:rsidRPr="004778D0">
              <w:rPr>
                <w:b/>
              </w:rPr>
              <w:t>«Устойчивость и колебания нелинейных систем управления» (Конференция Пятницкого)</w:t>
            </w:r>
            <w:r>
              <w:rPr>
                <w:b/>
              </w:rPr>
              <w:t xml:space="preserve"> - </w:t>
            </w:r>
            <w:r w:rsidRPr="00A45C7D">
              <w:rPr>
                <w:b/>
              </w:rPr>
              <w:t>ИПУ РАН</w:t>
            </w:r>
          </w:p>
          <w:p w:rsidR="0078660D" w:rsidRPr="00A45C7D" w:rsidRDefault="0078660D" w:rsidP="00E5291E">
            <w:pPr>
              <w:widowControl w:val="0"/>
              <w:tabs>
                <w:tab w:val="left" w:pos="284"/>
                <w:tab w:val="left" w:pos="426"/>
              </w:tabs>
              <w:contextualSpacing/>
              <w:rPr>
                <w:b/>
              </w:rPr>
            </w:pPr>
          </w:p>
          <w:p w:rsidR="0078660D" w:rsidRDefault="0078660D" w:rsidP="00E5291E">
            <w:pPr>
              <w:widowControl w:val="0"/>
              <w:tabs>
                <w:tab w:val="left" w:pos="284"/>
                <w:tab w:val="left" w:pos="426"/>
              </w:tabs>
              <w:contextualSpacing/>
              <w:rPr>
                <w:color w:val="000000" w:themeColor="text1"/>
              </w:rPr>
            </w:pPr>
            <w:r w:rsidRPr="00161E34">
              <w:rPr>
                <w:color w:val="000000" w:themeColor="text1"/>
              </w:rPr>
              <w:t>117</w:t>
            </w:r>
            <w:r>
              <w:rPr>
                <w:color w:val="000000" w:themeColor="text1"/>
              </w:rPr>
              <w:t>342</w:t>
            </w:r>
            <w:r w:rsidRPr="00161E34">
              <w:rPr>
                <w:color w:val="000000" w:themeColor="text1"/>
              </w:rPr>
              <w:t>, г. Москва, ул. Профсоюзная, д. 65</w:t>
            </w:r>
            <w:r>
              <w:rPr>
                <w:color w:val="000000" w:themeColor="text1"/>
              </w:rPr>
              <w:t>, стр. 2</w:t>
            </w:r>
          </w:p>
          <w:p w:rsidR="0078660D" w:rsidRPr="00A45C7D" w:rsidRDefault="0078660D" w:rsidP="00E5291E">
            <w:pPr>
              <w:widowControl w:val="0"/>
              <w:tabs>
                <w:tab w:val="left" w:pos="284"/>
                <w:tab w:val="left" w:pos="426"/>
              </w:tabs>
              <w:contextualSpacing/>
            </w:pPr>
            <w:r>
              <w:rPr>
                <w:lang w:val="en-US"/>
              </w:rPr>
              <w:t>stab2026</w:t>
            </w:r>
            <w:r w:rsidRPr="00C46CA2">
              <w:t>@</w:t>
            </w:r>
            <w:proofErr w:type="spellStart"/>
            <w:r w:rsidRPr="00C46CA2">
              <w:rPr>
                <w:lang w:val="en-US"/>
              </w:rPr>
              <w:t>ipu</w:t>
            </w:r>
            <w:proofErr w:type="spellEnd"/>
            <w:r w:rsidRPr="00C46CA2">
              <w:t>.</w:t>
            </w:r>
            <w:proofErr w:type="spellStart"/>
            <w:r w:rsidRPr="00C46CA2">
              <w:rPr>
                <w:lang w:val="en-US"/>
              </w:rPr>
              <w:t>ru</w:t>
            </w:r>
            <w:proofErr w:type="spellEnd"/>
          </w:p>
          <w:p w:rsidR="0078660D" w:rsidRDefault="0078660D" w:rsidP="00E5291E">
            <w:pPr>
              <w:widowControl w:val="0"/>
              <w:tabs>
                <w:tab w:val="left" w:pos="284"/>
                <w:tab w:val="left" w:pos="426"/>
              </w:tabs>
              <w:contextualSpacing/>
            </w:pPr>
          </w:p>
        </w:tc>
      </w:tr>
    </w:tbl>
    <w:p w:rsidR="0078660D" w:rsidRDefault="0078660D" w:rsidP="0078660D">
      <w:pPr>
        <w:widowControl w:val="0"/>
        <w:tabs>
          <w:tab w:val="left" w:pos="284"/>
          <w:tab w:val="left" w:pos="426"/>
        </w:tabs>
        <w:contextualSpacing/>
        <w:jc w:val="right"/>
      </w:pPr>
    </w:p>
    <w:p w:rsidR="0078660D" w:rsidRPr="004F61F5" w:rsidRDefault="0078660D" w:rsidP="0078660D">
      <w:pPr>
        <w:widowControl w:val="0"/>
        <w:tabs>
          <w:tab w:val="left" w:pos="284"/>
          <w:tab w:val="left" w:pos="426"/>
        </w:tabs>
        <w:contextualSpacing/>
        <w:jc w:val="center"/>
        <w:rPr>
          <w:b/>
        </w:rPr>
      </w:pPr>
      <w:r w:rsidRPr="004F61F5">
        <w:rPr>
          <w:b/>
        </w:rPr>
        <w:t xml:space="preserve">Заявление о присоединении </w:t>
      </w:r>
    </w:p>
    <w:p w:rsidR="0078660D" w:rsidRPr="004E06A8" w:rsidRDefault="0078660D" w:rsidP="0078660D">
      <w:pPr>
        <w:widowControl w:val="0"/>
        <w:contextualSpacing/>
        <w:jc w:val="center"/>
        <w:rPr>
          <w:b/>
          <w:bCs/>
        </w:rPr>
      </w:pPr>
      <w:r w:rsidRPr="004E06A8">
        <w:rPr>
          <w:b/>
        </w:rPr>
        <w:t xml:space="preserve">к </w:t>
      </w:r>
      <w:r>
        <w:rPr>
          <w:b/>
        </w:rPr>
        <w:t>публичной оферте (Договор</w:t>
      </w:r>
      <w:r w:rsidRPr="004E06A8">
        <w:rPr>
          <w:b/>
        </w:rPr>
        <w:t xml:space="preserve"> </w:t>
      </w:r>
      <w:r w:rsidRPr="004E06A8">
        <w:rPr>
          <w:b/>
          <w:bCs/>
        </w:rPr>
        <w:t xml:space="preserve">№ </w:t>
      </w:r>
      <w:r>
        <w:rPr>
          <w:b/>
        </w:rPr>
        <w:t>203-26/101)</w:t>
      </w:r>
      <w:r w:rsidRPr="004E06A8">
        <w:rPr>
          <w:b/>
        </w:rPr>
        <w:t xml:space="preserve"> на оказание услуг по организации участия </w:t>
      </w:r>
      <w:r w:rsidRPr="004E06A8">
        <w:rPr>
          <w:b/>
          <w:bCs/>
        </w:rPr>
        <w:t xml:space="preserve">в </w:t>
      </w:r>
    </w:p>
    <w:p w:rsidR="0078660D" w:rsidRPr="004E06A8" w:rsidRDefault="0078660D" w:rsidP="0078660D">
      <w:pPr>
        <w:widowControl w:val="0"/>
        <w:contextualSpacing/>
        <w:jc w:val="center"/>
        <w:rPr>
          <w:b/>
        </w:rPr>
      </w:pPr>
      <w:r w:rsidRPr="004F61F5">
        <w:rPr>
          <w:b/>
        </w:rPr>
        <w:t>XVII Международной конференции «Устойчивость и колебания нелинейных систем управления» (Конференция Пятницкого)</w:t>
      </w:r>
    </w:p>
    <w:p w:rsidR="0078660D" w:rsidRDefault="0078660D" w:rsidP="0078660D">
      <w:pPr>
        <w:widowControl w:val="0"/>
        <w:contextualSpacing/>
        <w:jc w:val="center"/>
      </w:pPr>
    </w:p>
    <w:p w:rsidR="0078660D" w:rsidRDefault="0078660D" w:rsidP="0078660D">
      <w:pPr>
        <w:widowControl w:val="0"/>
        <w:ind w:firstLine="709"/>
        <w:contextualSpacing/>
        <w:jc w:val="both"/>
      </w:pPr>
      <w:r w:rsidRPr="00A10ABA">
        <w:t>__________________________</w:t>
      </w:r>
      <w:r>
        <w:t xml:space="preserve"> (далее – Заказчик)</w:t>
      </w:r>
      <w:r w:rsidRPr="00A10ABA">
        <w:t>, в лице ____________________</w:t>
      </w:r>
      <w:r>
        <w:t>___</w:t>
      </w:r>
      <w:r w:rsidRPr="00A10ABA">
        <w:t xml:space="preserve">, действующего на основании _____________________, </w:t>
      </w:r>
    </w:p>
    <w:p w:rsidR="0078660D" w:rsidRPr="004E06A8" w:rsidRDefault="0078660D" w:rsidP="0078660D">
      <w:pPr>
        <w:widowControl w:val="0"/>
        <w:contextualSpacing/>
        <w:jc w:val="both"/>
        <w:rPr>
          <w:b/>
        </w:rPr>
      </w:pPr>
      <w:r>
        <w:t>в</w:t>
      </w:r>
      <w:r w:rsidRPr="00A10ABA">
        <w:t xml:space="preserve"> соответствии </w:t>
      </w:r>
      <w:r w:rsidRPr="004E06A8">
        <w:rPr>
          <w:color w:val="000000" w:themeColor="text1"/>
        </w:rPr>
        <w:t xml:space="preserve">со </w:t>
      </w:r>
      <w:hyperlink r:id="rId4" w:history="1">
        <w:r w:rsidRPr="004E06A8">
          <w:rPr>
            <w:rStyle w:val="a4"/>
            <w:color w:val="000000" w:themeColor="text1"/>
            <w:u w:val="none"/>
          </w:rPr>
          <w:t>статьей 428</w:t>
        </w:r>
      </w:hyperlink>
      <w:r w:rsidRPr="00A10ABA">
        <w:t xml:space="preserve"> Гражданского кодекса Российской Федерации </w:t>
      </w:r>
      <w:r>
        <w:t xml:space="preserve">полностью и безоговорочно присоединяется к публичной </w:t>
      </w:r>
      <w:r w:rsidRPr="00A10ABA">
        <w:t xml:space="preserve">оферте </w:t>
      </w:r>
      <w:r>
        <w:t xml:space="preserve">(Договор </w:t>
      </w:r>
      <w:r w:rsidRPr="00A10ABA">
        <w:rPr>
          <w:bCs/>
        </w:rPr>
        <w:t xml:space="preserve">№ </w:t>
      </w:r>
      <w:r>
        <w:t>203-26/101)</w:t>
      </w:r>
      <w:r w:rsidRPr="00A10ABA">
        <w:t xml:space="preserve"> на оказание услуг по организации участия </w:t>
      </w:r>
      <w:r w:rsidRPr="00A10ABA">
        <w:rPr>
          <w:bCs/>
        </w:rPr>
        <w:t xml:space="preserve">в </w:t>
      </w:r>
      <w:r w:rsidRPr="004E06A8">
        <w:t>XVII Международной конференции «Устойчивость и колебания нелинейных систем управления» (Конференция Пятницкого)</w:t>
      </w:r>
      <w:r>
        <w:rPr>
          <w:b/>
        </w:rPr>
        <w:t xml:space="preserve"> </w:t>
      </w:r>
      <w:r w:rsidRPr="00A10ABA">
        <w:t>(утвержден</w:t>
      </w:r>
      <w:r>
        <w:t>а</w:t>
      </w:r>
      <w:r w:rsidRPr="00A10ABA">
        <w:t xml:space="preserve"> ИПУ РАН </w:t>
      </w:r>
      <w:r>
        <w:t>__</w:t>
      </w:r>
      <w:proofErr w:type="gramStart"/>
      <w:r>
        <w:t>_</w:t>
      </w:r>
      <w:r w:rsidRPr="00A10ABA">
        <w:t>.</w:t>
      </w:r>
      <w:r>
        <w:t>03.2026</w:t>
      </w:r>
      <w:proofErr w:type="gramEnd"/>
      <w:r w:rsidRPr="00A10ABA">
        <w:t>).</w:t>
      </w:r>
    </w:p>
    <w:p w:rsidR="0078660D" w:rsidRDefault="0078660D" w:rsidP="0078660D">
      <w:pPr>
        <w:widowControl w:val="0"/>
        <w:contextualSpacing/>
        <w:jc w:val="both"/>
      </w:pP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Реквизиты Заказчика: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Полное наименование: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Сокращенное наименование: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ОГРН____________</w:t>
      </w:r>
      <w:r>
        <w:t>__</w:t>
      </w:r>
      <w:r w:rsidRPr="00A10ABA">
        <w:t xml:space="preserve">, ИНН </w:t>
      </w:r>
      <w:r>
        <w:t>_______________</w:t>
      </w:r>
      <w:r w:rsidRPr="00A10ABA">
        <w:t xml:space="preserve">, </w:t>
      </w:r>
      <w:r>
        <w:t>КПП_______________, ОКПО___________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Адрес местонахождения: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Почтовый адрес: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proofErr w:type="gramStart"/>
      <w:r w:rsidRPr="00A10ABA">
        <w:rPr>
          <w:lang w:val="en-US"/>
        </w:rPr>
        <w:t>e</w:t>
      </w:r>
      <w:r w:rsidRPr="00A10ABA">
        <w:t>-</w:t>
      </w:r>
      <w:r w:rsidRPr="00A10ABA">
        <w:rPr>
          <w:lang w:val="en-US"/>
        </w:rPr>
        <w:t>mail</w:t>
      </w:r>
      <w:proofErr w:type="gramEnd"/>
      <w:r w:rsidRPr="00A10ABA">
        <w:t>:__________________, телефон:___________________, факс:__________________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Банк: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р/с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к/с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БИК</w:t>
      </w:r>
    </w:p>
    <w:p w:rsidR="0078660D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  <w:r w:rsidRPr="00A10ABA">
        <w:t>___.___.202</w:t>
      </w:r>
      <w:r>
        <w:t>6</w:t>
      </w:r>
    </w:p>
    <w:p w:rsidR="0078660D" w:rsidRPr="00A10ABA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</w:pPr>
    </w:p>
    <w:p w:rsidR="0078660D" w:rsidRDefault="0078660D" w:rsidP="0078660D">
      <w:pPr>
        <w:widowControl w:val="0"/>
        <w:tabs>
          <w:tab w:val="left" w:pos="284"/>
          <w:tab w:val="left" w:pos="426"/>
        </w:tabs>
        <w:contextualSpacing/>
        <w:jc w:val="both"/>
        <w:rPr>
          <w:b/>
        </w:rPr>
      </w:pPr>
    </w:p>
    <w:tbl>
      <w:tblPr>
        <w:tblW w:w="936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877"/>
        <w:gridCol w:w="50"/>
        <w:gridCol w:w="1651"/>
        <w:gridCol w:w="50"/>
        <w:gridCol w:w="2515"/>
      </w:tblGrid>
      <w:tr w:rsidR="00DB6E3E" w:rsidRPr="00D248F1" w:rsidTr="00DD0F94">
        <w:trPr>
          <w:trHeight w:val="555"/>
        </w:trPr>
        <w:tc>
          <w:tcPr>
            <w:tcW w:w="4226" w:type="dxa"/>
            <w:vAlign w:val="center"/>
            <w:hideMark/>
          </w:tcPr>
          <w:p w:rsidR="00DB6E3E" w:rsidRPr="00D248F1" w:rsidRDefault="00DB6E3E" w:rsidP="00E5291E">
            <w:r w:rsidRPr="00D248F1">
              <w:t>От заказчика:</w:t>
            </w:r>
          </w:p>
        </w:tc>
        <w:tc>
          <w:tcPr>
            <w:tcW w:w="877" w:type="dxa"/>
            <w:vAlign w:val="center"/>
            <w:hideMark/>
          </w:tcPr>
          <w:p w:rsidR="00DB6E3E" w:rsidRPr="00D248F1" w:rsidRDefault="00DB6E3E" w:rsidP="00E5291E"/>
        </w:tc>
        <w:tc>
          <w:tcPr>
            <w:tcW w:w="50" w:type="dxa"/>
            <w:vAlign w:val="center"/>
            <w:hideMark/>
          </w:tcPr>
          <w:p w:rsidR="00DB6E3E" w:rsidRPr="00D248F1" w:rsidRDefault="00DB6E3E" w:rsidP="00E5291E"/>
        </w:tc>
        <w:tc>
          <w:tcPr>
            <w:tcW w:w="1651" w:type="dxa"/>
            <w:vAlign w:val="center"/>
            <w:hideMark/>
          </w:tcPr>
          <w:p w:rsidR="00DB6E3E" w:rsidRPr="00D248F1" w:rsidRDefault="00DB6E3E" w:rsidP="00E5291E"/>
        </w:tc>
        <w:tc>
          <w:tcPr>
            <w:tcW w:w="50" w:type="dxa"/>
            <w:vAlign w:val="center"/>
            <w:hideMark/>
          </w:tcPr>
          <w:p w:rsidR="00DB6E3E" w:rsidRPr="00D248F1" w:rsidRDefault="00DB6E3E" w:rsidP="00E5291E"/>
        </w:tc>
        <w:tc>
          <w:tcPr>
            <w:tcW w:w="2515" w:type="dxa"/>
            <w:vAlign w:val="center"/>
            <w:hideMark/>
          </w:tcPr>
          <w:p w:rsidR="00DB6E3E" w:rsidRPr="00D248F1" w:rsidRDefault="00DB6E3E" w:rsidP="00E5291E"/>
        </w:tc>
      </w:tr>
      <w:tr w:rsidR="00DB6E3E" w:rsidRPr="00D248F1" w:rsidTr="00DD0F94">
        <w:trPr>
          <w:trHeight w:val="555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DB6E3E" w:rsidRPr="00D248F1" w:rsidRDefault="00DB6E3E" w:rsidP="00E5291E"/>
        </w:tc>
        <w:tc>
          <w:tcPr>
            <w:tcW w:w="50" w:type="dxa"/>
            <w:vAlign w:val="center"/>
          </w:tcPr>
          <w:p w:rsidR="00DB6E3E" w:rsidRPr="00D248F1" w:rsidRDefault="00DB6E3E" w:rsidP="00E5291E"/>
        </w:tc>
        <w:tc>
          <w:tcPr>
            <w:tcW w:w="1651" w:type="dxa"/>
            <w:tcBorders>
              <w:bottom w:val="single" w:sz="6" w:space="0" w:color="000000"/>
            </w:tcBorders>
            <w:vAlign w:val="center"/>
          </w:tcPr>
          <w:p w:rsidR="00DB6E3E" w:rsidRPr="00D248F1" w:rsidRDefault="00DB6E3E" w:rsidP="00E5291E"/>
        </w:tc>
        <w:tc>
          <w:tcPr>
            <w:tcW w:w="50" w:type="dxa"/>
            <w:vAlign w:val="center"/>
          </w:tcPr>
          <w:p w:rsidR="00DB6E3E" w:rsidRPr="00D248F1" w:rsidRDefault="00DB6E3E" w:rsidP="00E5291E"/>
        </w:tc>
        <w:tc>
          <w:tcPr>
            <w:tcW w:w="2515" w:type="dxa"/>
            <w:tcBorders>
              <w:bottom w:val="single" w:sz="6" w:space="0" w:color="000000"/>
            </w:tcBorders>
            <w:vAlign w:val="center"/>
          </w:tcPr>
          <w:p w:rsidR="00DB6E3E" w:rsidRPr="00D248F1" w:rsidRDefault="00DB6E3E" w:rsidP="00E5291E"/>
        </w:tc>
      </w:tr>
      <w:tr w:rsidR="00DB6E3E" w:rsidRPr="00D248F1" w:rsidTr="00DD0F94">
        <w:trPr>
          <w:trHeight w:val="315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B6E3E" w:rsidRPr="00D248F1" w:rsidRDefault="00DB6E3E" w:rsidP="00E5291E">
            <w:pPr>
              <w:jc w:val="center"/>
            </w:pPr>
            <w:r w:rsidRPr="00D248F1">
              <w:t>(должность)</w:t>
            </w:r>
          </w:p>
        </w:tc>
        <w:tc>
          <w:tcPr>
            <w:tcW w:w="50" w:type="dxa"/>
            <w:vAlign w:val="center"/>
            <w:hideMark/>
          </w:tcPr>
          <w:p w:rsidR="00DB6E3E" w:rsidRPr="00D248F1" w:rsidRDefault="00DB6E3E" w:rsidP="00E5291E">
            <w:pPr>
              <w:jc w:val="center"/>
            </w:pPr>
          </w:p>
        </w:tc>
        <w:tc>
          <w:tcPr>
            <w:tcW w:w="1651" w:type="dxa"/>
            <w:hideMark/>
          </w:tcPr>
          <w:p w:rsidR="00DB6E3E" w:rsidRPr="00D248F1" w:rsidRDefault="00DB6E3E" w:rsidP="00E5291E">
            <w:pPr>
              <w:jc w:val="center"/>
            </w:pPr>
            <w:r w:rsidRPr="00D248F1">
              <w:t>(подпись)</w:t>
            </w:r>
          </w:p>
        </w:tc>
        <w:tc>
          <w:tcPr>
            <w:tcW w:w="50" w:type="dxa"/>
            <w:vAlign w:val="center"/>
            <w:hideMark/>
          </w:tcPr>
          <w:p w:rsidR="00DB6E3E" w:rsidRPr="00D248F1" w:rsidRDefault="00DB6E3E" w:rsidP="00E5291E">
            <w:pPr>
              <w:jc w:val="center"/>
            </w:pPr>
          </w:p>
        </w:tc>
        <w:tc>
          <w:tcPr>
            <w:tcW w:w="2515" w:type="dxa"/>
            <w:hideMark/>
          </w:tcPr>
          <w:p w:rsidR="00DB6E3E" w:rsidRPr="00D248F1" w:rsidRDefault="00DB6E3E" w:rsidP="00E5291E">
            <w:pPr>
              <w:jc w:val="center"/>
            </w:pPr>
            <w:r w:rsidRPr="00D248F1">
              <w:t>(расшифровка подписи)</w:t>
            </w:r>
          </w:p>
        </w:tc>
      </w:tr>
      <w:tr w:rsidR="00DB6E3E" w:rsidRPr="00D248F1" w:rsidTr="00DB6E3E">
        <w:trPr>
          <w:trHeight w:val="135"/>
        </w:trPr>
        <w:tc>
          <w:tcPr>
            <w:tcW w:w="4226" w:type="dxa"/>
            <w:vAlign w:val="center"/>
            <w:hideMark/>
          </w:tcPr>
          <w:p w:rsidR="00DB6E3E" w:rsidRPr="00D248F1" w:rsidRDefault="00DB6E3E" w:rsidP="00E5291E"/>
        </w:tc>
        <w:tc>
          <w:tcPr>
            <w:tcW w:w="877" w:type="dxa"/>
            <w:vAlign w:val="center"/>
            <w:hideMark/>
          </w:tcPr>
          <w:p w:rsidR="00DB6E3E" w:rsidRPr="00D248F1" w:rsidRDefault="00DB6E3E" w:rsidP="00E5291E"/>
        </w:tc>
        <w:tc>
          <w:tcPr>
            <w:tcW w:w="50" w:type="dxa"/>
            <w:vAlign w:val="center"/>
            <w:hideMark/>
          </w:tcPr>
          <w:p w:rsidR="00DB6E3E" w:rsidRPr="00D248F1" w:rsidRDefault="00DB6E3E" w:rsidP="00E5291E"/>
        </w:tc>
        <w:tc>
          <w:tcPr>
            <w:tcW w:w="1651" w:type="dxa"/>
            <w:vAlign w:val="center"/>
            <w:hideMark/>
          </w:tcPr>
          <w:p w:rsidR="00DB6E3E" w:rsidRPr="00D248F1" w:rsidRDefault="00DB6E3E" w:rsidP="00E5291E"/>
        </w:tc>
        <w:tc>
          <w:tcPr>
            <w:tcW w:w="50" w:type="dxa"/>
            <w:vAlign w:val="center"/>
            <w:hideMark/>
          </w:tcPr>
          <w:p w:rsidR="00DB6E3E" w:rsidRPr="00D248F1" w:rsidRDefault="00DB6E3E" w:rsidP="00E5291E"/>
        </w:tc>
        <w:tc>
          <w:tcPr>
            <w:tcW w:w="2515" w:type="dxa"/>
            <w:vAlign w:val="center"/>
            <w:hideMark/>
          </w:tcPr>
          <w:p w:rsidR="00DB6E3E" w:rsidRPr="00D248F1" w:rsidRDefault="00DB6E3E" w:rsidP="00E5291E"/>
        </w:tc>
      </w:tr>
      <w:tr w:rsidR="00DB6E3E" w:rsidRPr="00D248F1" w:rsidTr="00DB6E3E">
        <w:trPr>
          <w:trHeight w:val="315"/>
        </w:trPr>
        <w:tc>
          <w:tcPr>
            <w:tcW w:w="4226" w:type="dxa"/>
            <w:vAlign w:val="center"/>
            <w:hideMark/>
          </w:tcPr>
          <w:p w:rsidR="00DB6E3E" w:rsidRPr="00D248F1" w:rsidRDefault="00DB6E3E" w:rsidP="00E5291E"/>
        </w:tc>
        <w:tc>
          <w:tcPr>
            <w:tcW w:w="877" w:type="dxa"/>
            <w:vAlign w:val="center"/>
            <w:hideMark/>
          </w:tcPr>
          <w:p w:rsidR="00DB6E3E" w:rsidRPr="00D248F1" w:rsidRDefault="00DB6E3E" w:rsidP="00E5291E">
            <w:pPr>
              <w:jc w:val="right"/>
            </w:pPr>
            <w:r w:rsidRPr="00D248F1">
              <w:t>М.П.</w:t>
            </w:r>
          </w:p>
        </w:tc>
        <w:tc>
          <w:tcPr>
            <w:tcW w:w="50" w:type="dxa"/>
            <w:vAlign w:val="center"/>
            <w:hideMark/>
          </w:tcPr>
          <w:p w:rsidR="00DB6E3E" w:rsidRPr="00D248F1" w:rsidRDefault="00DB6E3E" w:rsidP="00E5291E">
            <w:pPr>
              <w:jc w:val="right"/>
            </w:pPr>
          </w:p>
        </w:tc>
        <w:tc>
          <w:tcPr>
            <w:tcW w:w="1651" w:type="dxa"/>
            <w:vAlign w:val="center"/>
            <w:hideMark/>
          </w:tcPr>
          <w:p w:rsidR="00DB6E3E" w:rsidRPr="00D248F1" w:rsidRDefault="00DB6E3E" w:rsidP="00E5291E"/>
        </w:tc>
        <w:tc>
          <w:tcPr>
            <w:tcW w:w="50" w:type="dxa"/>
            <w:vAlign w:val="center"/>
            <w:hideMark/>
          </w:tcPr>
          <w:p w:rsidR="00DB6E3E" w:rsidRPr="00D248F1" w:rsidRDefault="00DB6E3E" w:rsidP="00E5291E"/>
        </w:tc>
        <w:tc>
          <w:tcPr>
            <w:tcW w:w="2515" w:type="dxa"/>
            <w:vAlign w:val="center"/>
            <w:hideMark/>
          </w:tcPr>
          <w:p w:rsidR="00DB6E3E" w:rsidRPr="00D248F1" w:rsidRDefault="00DB6E3E" w:rsidP="00E5291E"/>
        </w:tc>
      </w:tr>
    </w:tbl>
    <w:p w:rsidR="00C34357" w:rsidRDefault="00C34357">
      <w:bookmarkStart w:id="0" w:name="_GoBack"/>
      <w:bookmarkEnd w:id="0"/>
    </w:p>
    <w:sectPr w:rsidR="00C3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0D"/>
    <w:rsid w:val="0078660D"/>
    <w:rsid w:val="00C34357"/>
    <w:rsid w:val="00DB6E3E"/>
    <w:rsid w:val="00D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CF7FC-9D76-47F4-8EE5-36389065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660D"/>
    <w:pPr>
      <w:ind w:left="708"/>
    </w:pPr>
  </w:style>
  <w:style w:type="character" w:styleId="a4">
    <w:name w:val="Hyperlink"/>
    <w:basedOn w:val="a0"/>
    <w:uiPriority w:val="99"/>
    <w:unhideWhenUsed/>
    <w:rsid w:val="0078660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8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8490&amp;dst=102027&amp;field=134&amp;date=27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2026-03-13T13:13:00Z</dcterms:created>
  <dcterms:modified xsi:type="dcterms:W3CDTF">2026-03-13T13:22:00Z</dcterms:modified>
</cp:coreProperties>
</file>